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EE" w:rsidRDefault="00A60E1F">
      <w:pPr>
        <w:ind w:right="56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-914400</wp:posOffset>
            </wp:positionV>
            <wp:extent cx="7561580" cy="10692130"/>
            <wp:effectExtent l="0" t="0" r="1270" b="13970"/>
            <wp:wrapNone/>
            <wp:docPr id="1" name="图片 1" descr="教务处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红头文件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3436B5" w:rsidRPr="003436B5" w:rsidRDefault="003436B5" w:rsidP="003436B5">
      <w:pPr>
        <w:spacing w:line="500" w:lineRule="exact"/>
        <w:jc w:val="center"/>
        <w:rPr>
          <w:rFonts w:eastAsia="楷体_GB2312"/>
          <w:kern w:val="0"/>
          <w:sz w:val="28"/>
          <w:szCs w:val="28"/>
        </w:rPr>
      </w:pPr>
      <w:r w:rsidRPr="003436B5">
        <w:rPr>
          <w:rFonts w:eastAsia="楷体_GB2312"/>
          <w:kern w:val="0"/>
          <w:sz w:val="28"/>
          <w:szCs w:val="28"/>
        </w:rPr>
        <w:t>教务</w:t>
      </w:r>
      <w:r w:rsidR="009331C9">
        <w:rPr>
          <w:rFonts w:eastAsia="楷体_GB2312"/>
          <w:kern w:val="0"/>
          <w:sz w:val="28"/>
          <w:szCs w:val="28"/>
        </w:rPr>
        <w:t>[2017]3</w:t>
      </w:r>
      <w:r w:rsidR="00133443">
        <w:rPr>
          <w:rFonts w:eastAsia="楷体_GB2312" w:hint="eastAsia"/>
          <w:kern w:val="0"/>
          <w:sz w:val="28"/>
          <w:szCs w:val="28"/>
        </w:rPr>
        <w:t>6</w:t>
      </w:r>
      <w:r w:rsidRPr="003436B5">
        <w:rPr>
          <w:rFonts w:eastAsia="楷体_GB2312"/>
          <w:kern w:val="0"/>
          <w:sz w:val="28"/>
          <w:szCs w:val="28"/>
        </w:rPr>
        <w:t>号</w:t>
      </w: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167381" w:rsidRDefault="00133443" w:rsidP="00133443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B04902">
        <w:rPr>
          <w:rFonts w:ascii="华文中宋" w:eastAsia="华文中宋" w:hAnsi="华文中宋" w:hint="eastAsia"/>
          <w:b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sz w:val="36"/>
          <w:szCs w:val="36"/>
        </w:rPr>
        <w:t>公布2017年度</w:t>
      </w:r>
      <w:r>
        <w:rPr>
          <w:rFonts w:ascii="华文中宋" w:eastAsia="华文中宋" w:hAnsi="华文中宋"/>
          <w:b/>
          <w:sz w:val="36"/>
          <w:szCs w:val="36"/>
        </w:rPr>
        <w:t>校级教学</w:t>
      </w:r>
      <w:r>
        <w:rPr>
          <w:rFonts w:ascii="华文中宋" w:eastAsia="华文中宋" w:hAnsi="华文中宋" w:hint="eastAsia"/>
          <w:b/>
          <w:sz w:val="36"/>
          <w:szCs w:val="36"/>
        </w:rPr>
        <w:t>研究</w:t>
      </w:r>
      <w:r>
        <w:rPr>
          <w:rFonts w:ascii="华文中宋" w:eastAsia="华文中宋" w:hAnsi="华文中宋"/>
          <w:b/>
          <w:sz w:val="36"/>
          <w:szCs w:val="36"/>
        </w:rPr>
        <w:t>项目</w:t>
      </w:r>
    </w:p>
    <w:p w:rsidR="00133443" w:rsidRDefault="00133443" w:rsidP="00133443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/>
          <w:b/>
          <w:sz w:val="36"/>
          <w:szCs w:val="36"/>
        </w:rPr>
        <w:t>结项</w:t>
      </w:r>
      <w:r>
        <w:rPr>
          <w:rFonts w:ascii="华文中宋" w:eastAsia="华文中宋" w:hAnsi="华文中宋" w:hint="eastAsia"/>
          <w:b/>
          <w:sz w:val="36"/>
          <w:szCs w:val="36"/>
        </w:rPr>
        <w:t>验收情况</w:t>
      </w:r>
      <w:r w:rsidRPr="00B04902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133443" w:rsidRPr="00123562" w:rsidRDefault="00133443" w:rsidP="00133443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E4E27">
        <w:rPr>
          <w:rFonts w:ascii="仿宋_GB2312" w:eastAsia="仿宋_GB2312" w:hAnsi="宋体" w:cs="宋体" w:hint="eastAsia"/>
          <w:kern w:val="0"/>
          <w:sz w:val="28"/>
          <w:szCs w:val="28"/>
        </w:rPr>
        <w:t>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单位</w:t>
      </w:r>
      <w:r w:rsidRPr="00AE4E27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133443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DD55A0">
        <w:rPr>
          <w:rFonts w:ascii="仿宋_GB2312" w:eastAsia="仿宋_GB2312" w:hAnsi="宋体" w:cs="宋体"/>
          <w:kern w:val="0"/>
          <w:sz w:val="30"/>
          <w:szCs w:val="30"/>
        </w:rPr>
        <w:t>01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年1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Pr="00AE4E27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我校举行了201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年度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校级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教学研究</w:t>
      </w:r>
      <w:proofErr w:type="gramStart"/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项目结项验收</w:t>
      </w:r>
      <w:proofErr w:type="gramEnd"/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评审会，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结项验收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情况公布如下：</w:t>
      </w:r>
    </w:p>
    <w:p w:rsidR="00133443" w:rsidRPr="00133443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133443">
        <w:rPr>
          <w:rFonts w:ascii="黑体" w:eastAsia="黑体" w:hAnsi="黑体" w:cs="宋体" w:hint="eastAsia"/>
          <w:kern w:val="0"/>
          <w:sz w:val="30"/>
          <w:szCs w:val="30"/>
        </w:rPr>
        <w:t>一、验收结果</w:t>
      </w:r>
    </w:p>
    <w:p w:rsidR="00133443" w:rsidRPr="004A157A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评审专家通过查看</w:t>
      </w:r>
      <w:proofErr w:type="gramStart"/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项目结项材料</w:t>
      </w:r>
      <w:proofErr w:type="gramEnd"/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对申请</w:t>
      </w:r>
      <w:proofErr w:type="gramStart"/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结项项目</w:t>
      </w:r>
      <w:proofErr w:type="gramEnd"/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进行了验收，本年度共有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35</w:t>
      </w:r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项</w:t>
      </w:r>
      <w:r w:rsidRPr="004A157A">
        <w:rPr>
          <w:rFonts w:ascii="仿宋_GB2312" w:eastAsia="仿宋_GB2312" w:hAnsi="宋体" w:cs="宋体"/>
          <w:kern w:val="0"/>
          <w:sz w:val="30"/>
          <w:szCs w:val="30"/>
        </w:rPr>
        <w:t>项目</w:t>
      </w:r>
      <w:proofErr w:type="gramStart"/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通过结项验收</w:t>
      </w:r>
      <w:proofErr w:type="gramEnd"/>
      <w:r w:rsidRPr="004A157A">
        <w:rPr>
          <w:rFonts w:ascii="仿宋_GB2312" w:eastAsia="仿宋_GB2312" w:hAnsi="宋体" w:cs="宋体" w:hint="eastAsia"/>
          <w:kern w:val="0"/>
          <w:sz w:val="30"/>
          <w:szCs w:val="30"/>
        </w:rPr>
        <w:t>，具体名单见附件。</w:t>
      </w:r>
    </w:p>
    <w:p w:rsidR="00133443" w:rsidRPr="00133443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133443">
        <w:rPr>
          <w:rFonts w:ascii="黑体" w:eastAsia="黑体" w:hAnsi="黑体" w:cs="宋体" w:hint="eastAsia"/>
          <w:kern w:val="0"/>
          <w:sz w:val="30"/>
          <w:szCs w:val="30"/>
        </w:rPr>
        <w:t>二、后续工作</w:t>
      </w:r>
    </w:p>
    <w:p w:rsidR="00133443" w:rsidRPr="007653CC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（一）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通过结项项目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，学校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颁发结项证书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发放结项报告书</w:t>
      </w:r>
      <w:proofErr w:type="gramEnd"/>
      <w:r w:rsidRPr="007653CC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133443" w:rsidRPr="007653CC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653CC">
        <w:rPr>
          <w:rFonts w:ascii="仿宋_GB2312" w:eastAsia="仿宋_GB2312" w:hAnsi="宋体" w:cs="宋体" w:hint="eastAsia"/>
          <w:kern w:val="0"/>
          <w:sz w:val="30"/>
          <w:szCs w:val="30"/>
        </w:rPr>
        <w:t>（二）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结项教学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研究项目要在现有研究基础上，开展进一步研究，争取形成高水平教学成果，推动我校教学改革的不断深入，切实提高应用型人才培养质量。</w:t>
      </w:r>
    </w:p>
    <w:p w:rsidR="00133443" w:rsidRDefault="00133443" w:rsidP="00133443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（三）</w:t>
      </w:r>
      <w:r w:rsidRPr="007653CC">
        <w:rPr>
          <w:rFonts w:ascii="仿宋_GB2312" w:eastAsia="仿宋_GB2312" w:hAnsi="宋体" w:cs="宋体" w:hint="eastAsia"/>
          <w:kern w:val="0"/>
          <w:sz w:val="30"/>
          <w:szCs w:val="30"/>
        </w:rPr>
        <w:t>教学研究</w:t>
      </w:r>
      <w:proofErr w:type="gramStart"/>
      <w:r w:rsidRPr="007653CC">
        <w:rPr>
          <w:rFonts w:ascii="仿宋_GB2312" w:eastAsia="仿宋_GB2312" w:hAnsi="宋体" w:cs="宋体" w:hint="eastAsia"/>
          <w:kern w:val="0"/>
          <w:sz w:val="30"/>
          <w:szCs w:val="30"/>
        </w:rPr>
        <w:t>项目结项后</w:t>
      </w:r>
      <w:proofErr w:type="gramEnd"/>
      <w:r w:rsidRPr="007653CC">
        <w:rPr>
          <w:rFonts w:ascii="仿宋_GB2312" w:eastAsia="仿宋_GB2312" w:hAnsi="宋体" w:cs="宋体" w:hint="eastAsia"/>
          <w:kern w:val="0"/>
          <w:sz w:val="30"/>
          <w:szCs w:val="30"/>
        </w:rPr>
        <w:t>，剩余项目经费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应于</w:t>
      </w:r>
      <w:r w:rsidRPr="007653CC">
        <w:rPr>
          <w:rFonts w:ascii="仿宋_GB2312" w:eastAsia="仿宋_GB2312" w:hAnsi="宋体" w:cs="宋体" w:hint="eastAsia"/>
          <w:kern w:val="0"/>
          <w:sz w:val="30"/>
          <w:szCs w:val="30"/>
        </w:rPr>
        <w:t>一年内使用完毕，超出一年的，将予以收回，不能再使用。</w:t>
      </w:r>
    </w:p>
    <w:p w:rsidR="00133443" w:rsidRPr="00BC093B" w:rsidRDefault="00133443" w:rsidP="00133443">
      <w:pPr>
        <w:widowControl/>
        <w:adjustRightInd w:val="0"/>
        <w:snapToGrid w:val="0"/>
        <w:spacing w:line="360" w:lineRule="auto"/>
        <w:ind w:firstLineChars="300" w:firstLine="9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附件：2017</w:t>
      </w:r>
      <w:r w:rsidRPr="00BC093B">
        <w:rPr>
          <w:rFonts w:ascii="仿宋_GB2312" w:eastAsia="仿宋_GB2312" w:hAnsi="宋体" w:cs="宋体" w:hint="eastAsia"/>
          <w:kern w:val="0"/>
          <w:sz w:val="30"/>
          <w:szCs w:val="30"/>
        </w:rPr>
        <w:t>年度校级教学研究项目结</w:t>
      </w:r>
      <w:proofErr w:type="gramStart"/>
      <w:r w:rsidRPr="00BC093B">
        <w:rPr>
          <w:rFonts w:ascii="仿宋_GB2312" w:eastAsia="仿宋_GB2312" w:hAnsi="宋体" w:cs="宋体" w:hint="eastAsia"/>
          <w:kern w:val="0"/>
          <w:sz w:val="30"/>
          <w:szCs w:val="30"/>
        </w:rPr>
        <w:t>项</w:t>
      </w:r>
      <w:proofErr w:type="gramEnd"/>
      <w:r w:rsidRPr="00BC093B">
        <w:rPr>
          <w:rFonts w:ascii="仿宋_GB2312" w:eastAsia="仿宋_GB2312" w:hAnsi="宋体" w:cs="宋体" w:hint="eastAsia"/>
          <w:kern w:val="0"/>
          <w:sz w:val="30"/>
          <w:szCs w:val="30"/>
        </w:rPr>
        <w:t>项目一览表</w:t>
      </w:r>
    </w:p>
    <w:p w:rsidR="00133443" w:rsidRDefault="00133443" w:rsidP="00133443">
      <w:pPr>
        <w:widowControl/>
        <w:adjustRightInd w:val="0"/>
        <w:snapToGrid w:val="0"/>
        <w:spacing w:line="360" w:lineRule="auto"/>
        <w:ind w:firstLineChars="1950" w:firstLine="58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33443" w:rsidRDefault="00133443" w:rsidP="00133443">
      <w:pPr>
        <w:widowControl/>
        <w:adjustRightInd w:val="0"/>
        <w:snapToGrid w:val="0"/>
        <w:spacing w:line="360" w:lineRule="auto"/>
        <w:ind w:firstLineChars="1900" w:firstLine="57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教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proofErr w:type="gramStart"/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务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处</w:t>
      </w:r>
    </w:p>
    <w:p w:rsidR="00CC77EE" w:rsidRPr="003436B5" w:rsidRDefault="00133443" w:rsidP="00133443">
      <w:pPr>
        <w:widowControl/>
        <w:adjustRightInd w:val="0"/>
        <w:snapToGrid w:val="0"/>
        <w:spacing w:line="360" w:lineRule="auto"/>
        <w:ind w:firstLineChars="1500" w:firstLine="4500"/>
        <w:jc w:val="left"/>
        <w:rPr>
          <w:rFonts w:ascii="仿宋" w:eastAsia="仿宋" w:hAnsi="仿宋"/>
          <w:b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二〇一七年十二月十</w:t>
      </w:r>
      <w:r w:rsidRPr="003436B5">
        <w:rPr>
          <w:rFonts w:ascii="仿宋" w:eastAsia="仿宋" w:hAnsi="仿宋" w:hint="eastAsia"/>
          <w:kern w:val="0"/>
          <w:sz w:val="30"/>
          <w:szCs w:val="30"/>
        </w:rPr>
        <w:t>八</w:t>
      </w:r>
      <w:r w:rsidRPr="003436B5">
        <w:rPr>
          <w:rFonts w:ascii="仿宋" w:eastAsia="仿宋" w:hAnsi="仿宋"/>
          <w:kern w:val="0"/>
          <w:sz w:val="30"/>
          <w:szCs w:val="30"/>
        </w:rPr>
        <w:t>日</w:t>
      </w:r>
    </w:p>
    <w:sectPr w:rsidR="00CC77EE" w:rsidRPr="003436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67" w:rsidRDefault="00CC3367">
      <w:r>
        <w:separator/>
      </w:r>
    </w:p>
  </w:endnote>
  <w:endnote w:type="continuationSeparator" w:id="0">
    <w:p w:rsidR="00CC3367" w:rsidRDefault="00CC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97530"/>
      <w:docPartObj>
        <w:docPartGallery w:val="AutoText"/>
      </w:docPartObj>
    </w:sdtPr>
    <w:sdtEndPr/>
    <w:sdtContent>
      <w:p w:rsidR="00CC77EE" w:rsidRDefault="00A60E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81" w:rsidRPr="00167381">
          <w:rPr>
            <w:noProof/>
            <w:lang w:val="zh-CN"/>
          </w:rPr>
          <w:t>1</w:t>
        </w:r>
        <w:r>
          <w:fldChar w:fldCharType="end"/>
        </w:r>
      </w:p>
    </w:sdtContent>
  </w:sdt>
  <w:p w:rsidR="00CC77EE" w:rsidRDefault="00CC77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67" w:rsidRDefault="00CC3367">
      <w:r>
        <w:separator/>
      </w:r>
    </w:p>
  </w:footnote>
  <w:footnote w:type="continuationSeparator" w:id="0">
    <w:p w:rsidR="00CC3367" w:rsidRDefault="00CC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772"/>
    <w:multiLevelType w:val="hybridMultilevel"/>
    <w:tmpl w:val="4920A64E"/>
    <w:lvl w:ilvl="0" w:tplc="3C4EE49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F7D598A"/>
    <w:multiLevelType w:val="hybridMultilevel"/>
    <w:tmpl w:val="AE28B672"/>
    <w:lvl w:ilvl="0" w:tplc="A9DAB6F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34"/>
    <w:rsid w:val="00067C5A"/>
    <w:rsid w:val="00074F4F"/>
    <w:rsid w:val="000A0BFA"/>
    <w:rsid w:val="00133443"/>
    <w:rsid w:val="00167381"/>
    <w:rsid w:val="001A7105"/>
    <w:rsid w:val="001F6006"/>
    <w:rsid w:val="002773AE"/>
    <w:rsid w:val="003436B5"/>
    <w:rsid w:val="003B5107"/>
    <w:rsid w:val="003F685C"/>
    <w:rsid w:val="00447152"/>
    <w:rsid w:val="00457DE7"/>
    <w:rsid w:val="004D1151"/>
    <w:rsid w:val="00500C32"/>
    <w:rsid w:val="00547E79"/>
    <w:rsid w:val="0057094D"/>
    <w:rsid w:val="005C59B9"/>
    <w:rsid w:val="00644C47"/>
    <w:rsid w:val="006F2B77"/>
    <w:rsid w:val="00713C4C"/>
    <w:rsid w:val="00741404"/>
    <w:rsid w:val="0074775D"/>
    <w:rsid w:val="007A2DDE"/>
    <w:rsid w:val="007C398B"/>
    <w:rsid w:val="007D2D39"/>
    <w:rsid w:val="00805243"/>
    <w:rsid w:val="00860B34"/>
    <w:rsid w:val="008B0794"/>
    <w:rsid w:val="00917E81"/>
    <w:rsid w:val="009331C9"/>
    <w:rsid w:val="009E7358"/>
    <w:rsid w:val="00A60E1F"/>
    <w:rsid w:val="00A677D2"/>
    <w:rsid w:val="00B26D3F"/>
    <w:rsid w:val="00B3364D"/>
    <w:rsid w:val="00BC23AD"/>
    <w:rsid w:val="00BF3682"/>
    <w:rsid w:val="00C102EA"/>
    <w:rsid w:val="00CC3367"/>
    <w:rsid w:val="00CC77EE"/>
    <w:rsid w:val="00D443AB"/>
    <w:rsid w:val="00D92E0F"/>
    <w:rsid w:val="00D94FC4"/>
    <w:rsid w:val="00E94FBA"/>
    <w:rsid w:val="00EF7AF0"/>
    <w:rsid w:val="00F020C6"/>
    <w:rsid w:val="00F25FCC"/>
    <w:rsid w:val="3696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qlx</cp:lastModifiedBy>
  <cp:revision>6</cp:revision>
  <dcterms:created xsi:type="dcterms:W3CDTF">2017-12-18T02:19:00Z</dcterms:created>
  <dcterms:modified xsi:type="dcterms:W3CDTF">2017-12-18T02:40:00Z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